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6E002" w14:textId="1342AAB7" w:rsidR="00EF0DDA" w:rsidRDefault="00612FD1" w:rsidP="00612FD1">
      <w:pPr>
        <w:ind w:left="-1276"/>
        <w:jc w:val="center"/>
      </w:pPr>
      <w:r>
        <w:rPr>
          <w:noProof/>
        </w:rPr>
        <w:drawing>
          <wp:inline distT="0" distB="0" distL="0" distR="0" wp14:anchorId="7F9BDBCF" wp14:editId="379B80E1">
            <wp:extent cx="5090441" cy="4603805"/>
            <wp:effectExtent l="0" t="0" r="0" b="6350"/>
            <wp:docPr id="1152970539" name="Picture 2" descr="A person sitting in a wheelcha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970539" name="Picture 2" descr="A person sitting in a wheelchair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6175" cy="466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8E9639" w14:textId="77777777" w:rsidR="00612FD1" w:rsidRDefault="00612FD1" w:rsidP="00612FD1">
      <w:pPr>
        <w:ind w:left="-1276"/>
        <w:jc w:val="center"/>
      </w:pPr>
    </w:p>
    <w:p w14:paraId="65A7AD87" w14:textId="77777777" w:rsidR="00612FD1" w:rsidRPr="00612FD1" w:rsidRDefault="00612FD1" w:rsidP="00612FD1">
      <w:pPr>
        <w:ind w:left="-426"/>
        <w:rPr>
          <w:rFonts w:ascii="Arial" w:hAnsi="Arial" w:cs="Arial"/>
          <w:b/>
          <w:bCs/>
        </w:rPr>
      </w:pPr>
      <w:r w:rsidRPr="00612FD1">
        <w:rPr>
          <w:rFonts w:ascii="Arial" w:hAnsi="Arial" w:cs="Arial"/>
          <w:b/>
          <w:bCs/>
        </w:rPr>
        <w:t>Reasonable Adjustment Campaign</w:t>
      </w:r>
    </w:p>
    <w:p w14:paraId="6CB90688" w14:textId="6BF36AF3" w:rsidR="00612FD1" w:rsidRPr="00612FD1" w:rsidRDefault="00612FD1" w:rsidP="00612FD1">
      <w:pPr>
        <w:ind w:left="-426"/>
        <w:rPr>
          <w:rFonts w:ascii="Arial" w:hAnsi="Arial" w:cs="Arial"/>
        </w:rPr>
      </w:pPr>
      <w:r w:rsidRPr="00612FD1">
        <w:rPr>
          <w:rFonts w:ascii="Arial" w:hAnsi="Arial" w:cs="Arial"/>
        </w:rPr>
        <w:t>Set out in the Equality Act 2010 all health and care services have a legal duty to ensure that they adapt and support people with disabilities to be able to access services in a way that they are accessible for everyone else. This includes people with a physical disability, sensory disability, learning disability or a long-term condition such as dementia.</w:t>
      </w:r>
    </w:p>
    <w:p w14:paraId="113C7E3A" w14:textId="77777777" w:rsidR="00612FD1" w:rsidRPr="00612FD1" w:rsidRDefault="00612FD1" w:rsidP="00612FD1">
      <w:pPr>
        <w:ind w:left="-426"/>
        <w:rPr>
          <w:rFonts w:ascii="Arial" w:hAnsi="Arial" w:cs="Arial"/>
        </w:rPr>
      </w:pPr>
      <w:r w:rsidRPr="00612FD1">
        <w:rPr>
          <w:rFonts w:ascii="Arial" w:hAnsi="Arial" w:cs="Arial"/>
        </w:rPr>
        <w:t>The changes they make are called reasonable adjustments. Reasonable adjustments can sometimes be very small changes such as a longer appointment time or providing information in an accessible format such as easy read. They may mean adaptions to their building such as fitting a ramp, lift or tactile signage. But they could also be quite complex and require significant planning across health and care teams.</w:t>
      </w:r>
    </w:p>
    <w:p w14:paraId="58C3436C" w14:textId="77777777" w:rsidR="00612FD1" w:rsidRPr="00612FD1" w:rsidRDefault="00612FD1" w:rsidP="00612FD1">
      <w:pPr>
        <w:ind w:left="-426"/>
        <w:rPr>
          <w:rFonts w:ascii="Arial" w:hAnsi="Arial" w:cs="Arial"/>
        </w:rPr>
      </w:pPr>
      <w:r w:rsidRPr="00612FD1">
        <w:rPr>
          <w:rFonts w:ascii="Arial" w:hAnsi="Arial" w:cs="Arial"/>
        </w:rPr>
        <w:t>By identifying the need and providing reasonable adjustments in a timely and effective manner it can lead to improved outcomes and experiences for patients and health and care staff.</w:t>
      </w:r>
    </w:p>
    <w:p w14:paraId="55FE6398" w14:textId="65EB9928" w:rsidR="00612FD1" w:rsidRPr="00612FD1" w:rsidRDefault="00612FD1" w:rsidP="00612FD1">
      <w:pPr>
        <w:ind w:left="-426"/>
        <w:rPr>
          <w:rFonts w:ascii="Arial" w:hAnsi="Arial" w:cs="Arial"/>
        </w:rPr>
      </w:pPr>
      <w:r w:rsidRPr="00612FD1">
        <w:rPr>
          <w:rFonts w:ascii="Arial" w:hAnsi="Arial" w:cs="Arial"/>
        </w:rPr>
        <w:t>The Reasonable Adjustment Campaign</w:t>
      </w:r>
      <w:r>
        <w:rPr>
          <w:rFonts w:ascii="Arial" w:hAnsi="Arial" w:cs="Arial"/>
        </w:rPr>
        <w:t>'s</w:t>
      </w:r>
      <w:r w:rsidRPr="00612FD1">
        <w:rPr>
          <w:rFonts w:ascii="Arial" w:hAnsi="Arial" w:cs="Arial"/>
        </w:rPr>
        <w:t xml:space="preserve"> aim</w:t>
      </w:r>
      <w:r>
        <w:rPr>
          <w:rFonts w:ascii="Arial" w:hAnsi="Arial" w:cs="Arial"/>
        </w:rPr>
        <w:t xml:space="preserve">s </w:t>
      </w:r>
      <w:r w:rsidRPr="00612FD1">
        <w:rPr>
          <w:rFonts w:ascii="Arial" w:hAnsi="Arial" w:cs="Arial"/>
        </w:rPr>
        <w:t>are to:</w:t>
      </w:r>
    </w:p>
    <w:p w14:paraId="1B3FA480" w14:textId="77777777" w:rsidR="00612FD1" w:rsidRPr="00612FD1" w:rsidRDefault="00612FD1" w:rsidP="00612FD1">
      <w:pPr>
        <w:pStyle w:val="ListParagraph"/>
        <w:numPr>
          <w:ilvl w:val="0"/>
          <w:numId w:val="2"/>
        </w:numPr>
        <w:ind w:left="426"/>
        <w:rPr>
          <w:rFonts w:ascii="Arial" w:hAnsi="Arial" w:cs="Arial"/>
        </w:rPr>
      </w:pPr>
      <w:r w:rsidRPr="00612FD1">
        <w:rPr>
          <w:rFonts w:ascii="Arial" w:hAnsi="Arial" w:cs="Arial"/>
        </w:rPr>
        <w:t>Raise awareness of people’s rights to reasonable adjustments</w:t>
      </w:r>
    </w:p>
    <w:p w14:paraId="739673A6" w14:textId="77777777" w:rsidR="00612FD1" w:rsidRPr="00612FD1" w:rsidRDefault="00612FD1" w:rsidP="00612FD1">
      <w:pPr>
        <w:pStyle w:val="ListParagraph"/>
        <w:numPr>
          <w:ilvl w:val="0"/>
          <w:numId w:val="2"/>
        </w:numPr>
        <w:ind w:left="426"/>
        <w:rPr>
          <w:rFonts w:ascii="Arial" w:hAnsi="Arial" w:cs="Arial"/>
        </w:rPr>
      </w:pPr>
      <w:r w:rsidRPr="00612FD1">
        <w:rPr>
          <w:rFonts w:ascii="Arial" w:hAnsi="Arial" w:cs="Arial"/>
        </w:rPr>
        <w:t>Raise awareness of the legal obligation of health &amp; care services to provide reasonable adjustments</w:t>
      </w:r>
    </w:p>
    <w:p w14:paraId="6DDFAD80" w14:textId="77777777" w:rsidR="00612FD1" w:rsidRPr="00612FD1" w:rsidRDefault="00612FD1" w:rsidP="00612FD1">
      <w:pPr>
        <w:pStyle w:val="ListParagraph"/>
        <w:numPr>
          <w:ilvl w:val="0"/>
          <w:numId w:val="2"/>
        </w:numPr>
        <w:ind w:left="426"/>
        <w:rPr>
          <w:rFonts w:ascii="Arial" w:hAnsi="Arial" w:cs="Arial"/>
        </w:rPr>
      </w:pPr>
      <w:r w:rsidRPr="00612FD1">
        <w:rPr>
          <w:rFonts w:ascii="Arial" w:hAnsi="Arial" w:cs="Arial"/>
        </w:rPr>
        <w:t>Support health &amp; care services to provide reasonable adjustments</w:t>
      </w:r>
    </w:p>
    <w:p w14:paraId="390FEDA1" w14:textId="77777777" w:rsidR="00612FD1" w:rsidRDefault="00612FD1" w:rsidP="00612FD1">
      <w:pPr>
        <w:pStyle w:val="ListParagraph"/>
        <w:numPr>
          <w:ilvl w:val="0"/>
          <w:numId w:val="2"/>
        </w:numPr>
        <w:ind w:left="426"/>
        <w:rPr>
          <w:rFonts w:ascii="Arial" w:hAnsi="Arial" w:cs="Arial"/>
        </w:rPr>
      </w:pPr>
      <w:r w:rsidRPr="00612FD1">
        <w:rPr>
          <w:rFonts w:ascii="Arial" w:hAnsi="Arial" w:cs="Arial"/>
        </w:rPr>
        <w:t>Support health &amp; care services to document and share reasonable adjustments</w:t>
      </w:r>
    </w:p>
    <w:p w14:paraId="00918A2D" w14:textId="77777777" w:rsidR="00612FD1" w:rsidRDefault="00612FD1" w:rsidP="00D06516"/>
    <w:sectPr w:rsidR="00612FD1" w:rsidSect="00B82E6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49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D3C18" w14:textId="77777777" w:rsidR="00FC6546" w:rsidRDefault="00FC6546" w:rsidP="00612FD1">
      <w:pPr>
        <w:spacing w:after="0" w:line="240" w:lineRule="auto"/>
      </w:pPr>
      <w:r>
        <w:separator/>
      </w:r>
    </w:p>
  </w:endnote>
  <w:endnote w:type="continuationSeparator" w:id="0">
    <w:p w14:paraId="1242F43D" w14:textId="77777777" w:rsidR="00FC6546" w:rsidRDefault="00FC6546" w:rsidP="00612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9D643" w14:textId="77777777" w:rsidR="00612FD1" w:rsidRDefault="00612F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0EC94" w14:textId="10036EAB" w:rsidR="00612FD1" w:rsidRDefault="00CE57B6">
    <w:pPr>
      <w:pStyle w:val="Footer"/>
    </w:pPr>
    <w:r>
      <w:rPr>
        <w:i/>
        <w:iCs/>
        <w:color w:val="0070C0"/>
      </w:rPr>
      <w:t xml:space="preserve">NHS Futures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3E7FD" w14:textId="77777777" w:rsidR="00612FD1" w:rsidRDefault="00612F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5B91C" w14:textId="77777777" w:rsidR="00FC6546" w:rsidRDefault="00FC6546" w:rsidP="00612FD1">
      <w:pPr>
        <w:spacing w:after="0" w:line="240" w:lineRule="auto"/>
      </w:pPr>
      <w:r>
        <w:separator/>
      </w:r>
    </w:p>
  </w:footnote>
  <w:footnote w:type="continuationSeparator" w:id="0">
    <w:p w14:paraId="79D3C4FF" w14:textId="77777777" w:rsidR="00FC6546" w:rsidRDefault="00FC6546" w:rsidP="00612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2CBD4" w14:textId="77777777" w:rsidR="00612FD1" w:rsidRDefault="00612F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523B2" w14:textId="46D14967" w:rsidR="00612FD1" w:rsidRDefault="00612FD1">
    <w:pPr>
      <w:pStyle w:val="Header"/>
    </w:pPr>
    <w:r>
      <w:t>Reasonable Adjustment Campaign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30A4C" w14:textId="77777777" w:rsidR="00612FD1" w:rsidRDefault="00612F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DA1293"/>
    <w:multiLevelType w:val="hybridMultilevel"/>
    <w:tmpl w:val="8780C032"/>
    <w:lvl w:ilvl="0" w:tplc="0809000F">
      <w:start w:val="1"/>
      <w:numFmt w:val="decimal"/>
      <w:lvlText w:val="%1."/>
      <w:lvlJc w:val="left"/>
      <w:pPr>
        <w:ind w:left="-66" w:hanging="360"/>
      </w:p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507E4991"/>
    <w:multiLevelType w:val="multilevel"/>
    <w:tmpl w:val="2B1C1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5303752">
    <w:abstractNumId w:val="1"/>
  </w:num>
  <w:num w:numId="2" w16cid:durableId="1123966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FD1"/>
    <w:rsid w:val="001006A0"/>
    <w:rsid w:val="00117219"/>
    <w:rsid w:val="00181A6A"/>
    <w:rsid w:val="0018548A"/>
    <w:rsid w:val="00191998"/>
    <w:rsid w:val="001B0655"/>
    <w:rsid w:val="00205C25"/>
    <w:rsid w:val="00216393"/>
    <w:rsid w:val="002371AE"/>
    <w:rsid w:val="00247682"/>
    <w:rsid w:val="00262AF3"/>
    <w:rsid w:val="00285DCB"/>
    <w:rsid w:val="002E26AA"/>
    <w:rsid w:val="002F1A35"/>
    <w:rsid w:val="003717C2"/>
    <w:rsid w:val="003B42E7"/>
    <w:rsid w:val="003C48FB"/>
    <w:rsid w:val="003E3BE2"/>
    <w:rsid w:val="003F531E"/>
    <w:rsid w:val="00435209"/>
    <w:rsid w:val="00463372"/>
    <w:rsid w:val="00480B20"/>
    <w:rsid w:val="004C074B"/>
    <w:rsid w:val="004D45E5"/>
    <w:rsid w:val="00500EB1"/>
    <w:rsid w:val="00527844"/>
    <w:rsid w:val="00534AA0"/>
    <w:rsid w:val="005659CD"/>
    <w:rsid w:val="0059019A"/>
    <w:rsid w:val="005C2549"/>
    <w:rsid w:val="005E1118"/>
    <w:rsid w:val="00612FD1"/>
    <w:rsid w:val="00624F67"/>
    <w:rsid w:val="00637CE9"/>
    <w:rsid w:val="00675B12"/>
    <w:rsid w:val="00687892"/>
    <w:rsid w:val="006C04E6"/>
    <w:rsid w:val="00707DEB"/>
    <w:rsid w:val="007261E8"/>
    <w:rsid w:val="00782E94"/>
    <w:rsid w:val="007B18E2"/>
    <w:rsid w:val="007C0E24"/>
    <w:rsid w:val="007E1C1C"/>
    <w:rsid w:val="007F48C2"/>
    <w:rsid w:val="00850F11"/>
    <w:rsid w:val="00862912"/>
    <w:rsid w:val="008B7431"/>
    <w:rsid w:val="008C61B4"/>
    <w:rsid w:val="0094755F"/>
    <w:rsid w:val="009B47EA"/>
    <w:rsid w:val="00A105EE"/>
    <w:rsid w:val="00A43C17"/>
    <w:rsid w:val="00AD04C6"/>
    <w:rsid w:val="00B20649"/>
    <w:rsid w:val="00B82E6E"/>
    <w:rsid w:val="00B84190"/>
    <w:rsid w:val="00BA3C96"/>
    <w:rsid w:val="00BA6BFD"/>
    <w:rsid w:val="00C57644"/>
    <w:rsid w:val="00C66A33"/>
    <w:rsid w:val="00C71EB5"/>
    <w:rsid w:val="00C93BB6"/>
    <w:rsid w:val="00CE57B6"/>
    <w:rsid w:val="00D06516"/>
    <w:rsid w:val="00D11527"/>
    <w:rsid w:val="00D36C3E"/>
    <w:rsid w:val="00D91022"/>
    <w:rsid w:val="00DA23E6"/>
    <w:rsid w:val="00DB3354"/>
    <w:rsid w:val="00DE35CE"/>
    <w:rsid w:val="00E525EE"/>
    <w:rsid w:val="00E665F5"/>
    <w:rsid w:val="00EB4AF3"/>
    <w:rsid w:val="00EB6945"/>
    <w:rsid w:val="00EF0DDA"/>
    <w:rsid w:val="00F00E90"/>
    <w:rsid w:val="00F01173"/>
    <w:rsid w:val="00F477BA"/>
    <w:rsid w:val="00F721A1"/>
    <w:rsid w:val="00FA4F0E"/>
    <w:rsid w:val="00FC6546"/>
    <w:rsid w:val="00FD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76D77"/>
  <w15:chartTrackingRefBased/>
  <w15:docId w15:val="{6B83B23E-E86F-409B-9ADF-E2F047332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2F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2F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2F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2F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2F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2F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2F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2F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2F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2F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2F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2F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2F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2F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2F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2F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2F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2F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2F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2F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2F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2F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2F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2F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2F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2F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2F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2F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2FD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12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2FD1"/>
  </w:style>
  <w:style w:type="paragraph" w:styleId="Footer">
    <w:name w:val="footer"/>
    <w:basedOn w:val="Normal"/>
    <w:link w:val="FooterChar"/>
    <w:uiPriority w:val="99"/>
    <w:unhideWhenUsed/>
    <w:rsid w:val="00612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2FD1"/>
  </w:style>
  <w:style w:type="character" w:styleId="Hyperlink">
    <w:name w:val="Hyperlink"/>
    <w:basedOn w:val="DefaultParagraphFont"/>
    <w:uiPriority w:val="99"/>
    <w:unhideWhenUsed/>
    <w:rsid w:val="00612FD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2F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4755F"/>
    <w:rPr>
      <w:color w:val="96607D" w:themeColor="followedHyperlink"/>
      <w:u w:val="single"/>
    </w:rPr>
  </w:style>
  <w:style w:type="table" w:styleId="TableGrid">
    <w:name w:val="Table Grid"/>
    <w:basedOn w:val="TableNormal"/>
    <w:uiPriority w:val="39"/>
    <w:rsid w:val="004C0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EL CCG Document" ma:contentTypeID="0x0101009CEB1DA2CC907747900298E7F35D742E005816E730D7B2EC4086BFCDBAD08D6AB1" ma:contentTypeVersion="3" ma:contentTypeDescription="" ma:contentTypeScope="" ma:versionID="cfdd8527f73ed9cd5a4b4971c18d0ab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50b7c81340b8e97ec536142d8b9766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32A201D941242B58496AA3AECC675" ma:contentTypeVersion="23" ma:contentTypeDescription="Create a new document." ma:contentTypeScope="" ma:versionID="38b6d94fa15d69642aaaa6501012eef8">
  <xsd:schema xmlns:xsd="http://www.w3.org/2001/XMLSchema" xmlns:xs="http://www.w3.org/2001/XMLSchema" xmlns:p="http://schemas.microsoft.com/office/2006/metadata/properties" xmlns:ns1="http://schemas.microsoft.com/sharepoint/v3" xmlns:ns2="15a5fa11-4e23-48b9-8d0f-c8b458b34f57" xmlns:ns3="543bfff0-747f-4b31-b815-16c3f7a6445b" targetNamespace="http://schemas.microsoft.com/office/2006/metadata/properties" ma:root="true" ma:fieldsID="d6013122ecfe25c3ba77de6b9526e129" ns1:_="" ns2:_="" ns3:_="">
    <xsd:import namespace="http://schemas.microsoft.com/sharepoint/v3"/>
    <xsd:import namespace="15a5fa11-4e23-48b9-8d0f-c8b458b34f57"/>
    <xsd:import namespace="543bfff0-747f-4b31-b815-16c3f7a6445b"/>
    <xsd:element name="properties">
      <xsd:complexType>
        <xsd:sequence>
          <xsd:element name="documentManagement">
            <xsd:complexType>
              <xsd:all>
                <xsd:element ref="ns2:ContentCategory" minOccurs="0"/>
                <xsd:element ref="ns2:ContentSubject" minOccurs="0"/>
                <xsd:element ref="ns3:Owner" minOccurs="0"/>
                <xsd:element ref="ns3:IssuedDate" minOccurs="0"/>
                <xsd:element ref="ns2:ReviewDate" minOccurs="0"/>
                <xsd:element ref="ns3:jdb08bd61b024c3a93907c4f0a3cef4a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5fa11-4e23-48b9-8d0f-c8b458b34f57" elementFormDefault="qualified">
    <xsd:import namespace="http://schemas.microsoft.com/office/2006/documentManagement/types"/>
    <xsd:import namespace="http://schemas.microsoft.com/office/infopath/2007/PartnerControls"/>
    <xsd:element name="ContentCategory" ma:index="2" nillable="true" ma:displayName="Content Category" ma:format="Dropdown" ma:internalName="ContentCategory">
      <xsd:simpleType>
        <xsd:restriction base="dms:Choice">
          <xsd:enumeration value="Branding"/>
          <xsd:enumeration value="Brochure"/>
          <xsd:enumeration value="Case Study"/>
          <xsd:enumeration value="Certificate"/>
          <xsd:enumeration value="Form"/>
          <xsd:enumeration value="Guidance"/>
          <xsd:enumeration value="Infographic"/>
          <xsd:enumeration value="Leaflet"/>
          <xsd:enumeration value="Newsletter"/>
          <xsd:enumeration value="Poster"/>
          <xsd:enumeration value="Report"/>
          <xsd:enumeration value="Template"/>
          <xsd:enumeration value="Training"/>
          <xsd:enumeration value="User Guide"/>
        </xsd:restriction>
      </xsd:simpleType>
    </xsd:element>
    <xsd:element name="ContentSubject" ma:index="3" nillable="true" ma:displayName="Content Subject" ma:format="Dropdown" ma:internalName="ContentSubject">
      <xsd:simpleType>
        <xsd:restriction base="dms:Choice">
          <xsd:enumeration value="Clinical"/>
          <xsd:enumeration value="Communications"/>
          <xsd:enumeration value="Corporate"/>
          <xsd:enumeration value="Corporate Assurance"/>
          <xsd:enumeration value="Data Management"/>
          <xsd:enumeration value="Equality &amp; Diversity"/>
          <xsd:enumeration value="Estates &amp; Facilities"/>
          <xsd:enumeration value="Finance"/>
          <xsd:enumeration value="Health &amp; Safety"/>
          <xsd:enumeration value="Health &amp; Wellbeing"/>
          <xsd:enumeration value="Human Resources"/>
          <xsd:enumeration value="Information Governance"/>
          <xsd:enumeration value="Information Technology"/>
          <xsd:enumeration value="Learning &amp; Development"/>
          <xsd:enumeration value="Marketing"/>
          <xsd:enumeration value="Procurement"/>
          <xsd:enumeration value="Safeguarding"/>
        </xsd:restriction>
      </xsd:simpleType>
    </xsd:element>
    <xsd:element name="ReviewDate" ma:index="6" nillable="true" ma:displayName="Review Date" ma:description="The date this content needs to be reviewed to make sure it's still relevant" ma:format="DateOnly" ma:internalName="ReviewDate">
      <xsd:simpleType>
        <xsd:restriction base="dms:DateTime"/>
      </xsd:simpleType>
    </xsd:element>
    <xsd:element name="TaxCatchAll" ma:index="15" nillable="true" ma:displayName="Taxonomy Catch All Column" ma:hidden="true" ma:list="{e6cc5c44-2823-4b4a-8ec9-cad5d940283a}" ma:internalName="TaxCatchAll" ma:readOnly="false" ma:showField="CatchAllData" ma:web="15a5fa11-4e23-48b9-8d0f-c8b458b34f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3bfff0-747f-4b31-b815-16c3f7a6445b" elementFormDefault="qualified">
    <xsd:import namespace="http://schemas.microsoft.com/office/2006/documentManagement/types"/>
    <xsd:import namespace="http://schemas.microsoft.com/office/infopath/2007/PartnerControls"/>
    <xsd:element name="Owner" ma:index="4" nillable="true" ma:displayName="Owner" ma:description="This will often be the Author of the file" ma:format="Dropdown" ma:list="UserInfo" ma:SharePointGroup="0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ssuedDate" ma:index="5" nillable="true" ma:displayName="Issued Date" ma:description="This should be the date the document was made live (not necessarily the last reviewed date)" ma:format="DateOnly" ma:internalName="IssuedDate">
      <xsd:simpleType>
        <xsd:restriction base="dms:DateTime"/>
      </xsd:simpleType>
    </xsd:element>
    <xsd:element name="jdb08bd61b024c3a93907c4f0a3cef4a" ma:index="14" nillable="true" ma:taxonomy="true" ma:internalName="jdb08bd61b024c3a93907c4f0a3cef4a" ma:taxonomyFieldName="IntranetKeywords" ma:displayName="Intranet Keywords" ma:readOnly="false" ma:fieldId="{3db08bd6-1b02-4c3a-9390-7c4f0a3cef4a}" ma:taxonomyMulti="true" ma:sspId="c65629fe-fa3b-4d8f-b0ac-4a13011ce303" ma:termSetId="e4e2f6b6-33ab-405e-9aca-1c32a5b0d9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5629fe-fa3b-4d8f-b0ac-4a13011ce3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Owner xmlns="543bfff0-747f-4b31-b815-16c3f7a6445b">
      <UserInfo>
        <DisplayName/>
        <AccountId xsi:nil="true"/>
        <AccountType/>
      </UserInfo>
    </Owner>
    <ContentCategory xmlns="15a5fa11-4e23-48b9-8d0f-c8b458b34f57" xsi:nil="true"/>
    <ReviewDate xmlns="15a5fa11-4e23-48b9-8d0f-c8b458b34f57" xsi:nil="true"/>
    <ContentSubject xmlns="15a5fa11-4e23-48b9-8d0f-c8b458b34f57"/>
    <lcf76f155ced4ddcb4097134ff3c332f xmlns="543bfff0-747f-4b31-b815-16c3f7a6445b">
      <Terms xmlns="http://schemas.microsoft.com/office/infopath/2007/PartnerControls"/>
    </lcf76f155ced4ddcb4097134ff3c332f>
    <_ip_UnifiedCompliancePolicyProperties xmlns="http://schemas.microsoft.com/sharepoint/v3" xsi:nil="true"/>
    <jdb08bd61b024c3a93907c4f0a3cef4a xmlns="543bfff0-747f-4b31-b815-16c3f7a6445b">
      <Terms xmlns="http://schemas.microsoft.com/office/infopath/2007/PartnerControls"/>
    </jdb08bd61b024c3a93907c4f0a3cef4a>
    <IssuedDate xmlns="543bfff0-747f-4b31-b815-16c3f7a6445b" xsi:nil="true"/>
    <TaxCatchAll xmlns="15a5fa11-4e23-48b9-8d0f-c8b458b34f57" xsi:nil="true"/>
  </documentManagement>
</p:properties>
</file>

<file path=customXml/itemProps1.xml><?xml version="1.0" encoding="utf-8"?>
<ds:datastoreItem xmlns:ds="http://schemas.openxmlformats.org/officeDocument/2006/customXml" ds:itemID="{F4512859-25AA-4CA1-AA31-6AD9ED8D41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9B2BAB-DBA3-473B-91F8-199BB1F300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606199-04CD-4265-BD3F-16C5C59BA38B}"/>
</file>

<file path=customXml/itemProps4.xml><?xml version="1.0" encoding="utf-8"?>
<ds:datastoreItem xmlns:ds="http://schemas.openxmlformats.org/officeDocument/2006/customXml" ds:itemID="{22023276-D9F4-47BC-896E-7B501E5403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141</Words>
  <Characters>1196</Characters>
  <Application>Microsoft Office Word</Application>
  <DocSecurity>0</DocSecurity>
  <Lines>170</Lines>
  <Paragraphs>63</Paragraphs>
  <ScaleCrop>false</ScaleCrop>
  <Company>South East London ICS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Turner (NHS South East London ICB)</dc:creator>
  <cp:keywords/>
  <dc:description/>
  <cp:lastModifiedBy>Alison Pryor (NHS South East London ICB)</cp:lastModifiedBy>
  <cp:revision>46</cp:revision>
  <dcterms:created xsi:type="dcterms:W3CDTF">2025-10-29T21:14:00Z</dcterms:created>
  <dcterms:modified xsi:type="dcterms:W3CDTF">2025-11-06T14:03:00Z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0x01010031232A201D941242B58496AA3AECC675</vt:lpwstr>
  </property>
</Properties>
</file>